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8EE7" w14:textId="77777777" w:rsidR="003B2571" w:rsidRPr="003B2571" w:rsidRDefault="003B2571" w:rsidP="003B2571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3B2571">
        <w:rPr>
          <w:rFonts w:ascii="Arial" w:eastAsia="Times New Roman" w:hAnsi="Arial" w:cs="Arial"/>
          <w:b/>
          <w:bCs/>
          <w:color w:val="666666"/>
          <w:lang w:eastAsia="hr-HR"/>
        </w:rPr>
        <w:t>Detalji ponude:</w:t>
      </w:r>
    </w:p>
    <w:tbl>
      <w:tblPr>
        <w:tblW w:w="4250" w:type="pct"/>
        <w:tblInd w:w="7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43"/>
        <w:gridCol w:w="2313"/>
        <w:gridCol w:w="1542"/>
        <w:gridCol w:w="2313"/>
      </w:tblGrid>
      <w:tr w:rsidR="003B2571" w:rsidRPr="003B2571" w14:paraId="74858529" w14:textId="77777777" w:rsidTr="003B257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48DACF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FEF517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Poziv za prikupljanje pismenih ponuda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0D4E8A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8B0682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Aktualni oglasi</w:t>
            </w:r>
          </w:p>
        </w:tc>
      </w:tr>
      <w:tr w:rsidR="003B2571" w:rsidRPr="003B2571" w14:paraId="218CB988" w14:textId="77777777" w:rsidTr="003B257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52713A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Sud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CE9750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5" w:history="1">
              <w:r w:rsidRPr="003B2571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Trgovački sud u Pazinu</w:t>
              </w:r>
            </w:hyperlink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F985B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postupka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D488B1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3B2571" w:rsidRPr="003B2571" w14:paraId="563EB793" w14:textId="77777777" w:rsidTr="003B257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B657F8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Stečajni dužnik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599C76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6" w:history="1">
              <w:r w:rsidRPr="003B2571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DENMI d.o.o. </w:t>
              </w:r>
            </w:hyperlink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Rudarska 5, Labin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D42CC4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C62323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hyperlink r:id="rId7" w:history="1">
              <w:r w:rsidRPr="003B2571">
                <w:rPr>
                  <w:rFonts w:ascii="Times New Roman" w:eastAsia="Times New Roman" w:hAnsi="Times New Roman" w:cs="Times New Roman"/>
                  <w:color w:val="515151"/>
                  <w:sz w:val="24"/>
                  <w:szCs w:val="24"/>
                  <w:u w:val="single"/>
                  <w:lang w:eastAsia="hr-HR"/>
                </w:rPr>
                <w:t>Jasna Kučević </w:t>
              </w:r>
            </w:hyperlink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Kaštanjer</w:t>
            </w:r>
            <w:proofErr w:type="spellEnd"/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64 , Pula</w:t>
            </w:r>
          </w:p>
        </w:tc>
      </w:tr>
      <w:tr w:rsidR="003B2571" w:rsidRPr="003B2571" w14:paraId="769EC167" w14:textId="77777777" w:rsidTr="003B257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1575A4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Kategorija imovine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4EFC5B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33F87D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AD8D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3B2571" w:rsidRPr="003B2571" w14:paraId="1CD74FD2" w14:textId="77777777" w:rsidTr="003B257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6E7BB0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Rok za ponudu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8BDEBE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10.03.2023.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ECBD4C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Datum dražbe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26CEC5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15.03.2023.</w:t>
            </w:r>
          </w:p>
        </w:tc>
      </w:tr>
      <w:tr w:rsidR="003B2571" w:rsidRPr="003B2571" w14:paraId="7DFF7B1F" w14:textId="77777777" w:rsidTr="003B257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1DEAD5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Novi datum za ponude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C6A20E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C12A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Novi datum dražbe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562613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3B2571" w:rsidRPr="003B2571" w14:paraId="2A8DE9F9" w14:textId="77777777" w:rsidTr="003B257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2342C8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C5C97F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 EUR (0,00 HRK)</w:t>
            </w: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br/>
              <w:t>(Osobni automobil i oprema Sveukupna procijenjena vrijednost pokretnina iznosi 27.080,00 kn ili 3.591,26 EUR)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CFFAFC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DC53F7" w14:textId="77777777" w:rsidR="003B2571" w:rsidRPr="003B2571" w:rsidRDefault="003B2571" w:rsidP="003B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B25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</w:tbl>
    <w:p w14:paraId="2155B4A0" w14:textId="77777777" w:rsidR="003B2571" w:rsidRPr="003B2571" w:rsidRDefault="003B2571" w:rsidP="003B2571">
      <w:pPr>
        <w:numPr>
          <w:ilvl w:val="0"/>
          <w:numId w:val="1"/>
        </w:numPr>
        <w:shd w:val="clear" w:color="auto" w:fill="F2F2F2"/>
        <w:spacing w:line="240" w:lineRule="auto"/>
        <w:ind w:right="180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hyperlink r:id="rId8" w:tooltip="Povratak" w:history="1">
        <w:r w:rsidRPr="003B2571">
          <w:rPr>
            <w:rFonts w:ascii="Arial" w:eastAsia="Times New Roman" w:hAnsi="Arial" w:cs="Arial"/>
            <w:color w:val="515151"/>
            <w:sz w:val="18"/>
            <w:szCs w:val="18"/>
            <w:u w:val="single"/>
            <w:lang w:eastAsia="hr-HR"/>
          </w:rPr>
          <w:t>Povratak</w:t>
        </w:r>
      </w:hyperlink>
    </w:p>
    <w:p w14:paraId="6FFF1652" w14:textId="77777777" w:rsidR="003B2571" w:rsidRPr="003B2571" w:rsidRDefault="003B2571" w:rsidP="003B2571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3B2571">
        <w:rPr>
          <w:rFonts w:ascii="Arial" w:eastAsia="Times New Roman" w:hAnsi="Arial" w:cs="Arial"/>
          <w:b/>
          <w:bCs/>
          <w:color w:val="666666"/>
          <w:lang w:eastAsia="hr-HR"/>
        </w:rPr>
        <w:t>Oglas:</w:t>
      </w:r>
    </w:p>
    <w:p w14:paraId="28082A79" w14:textId="77777777" w:rsidR="003B2571" w:rsidRPr="003B2571" w:rsidRDefault="003B2571" w:rsidP="003B2571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 xml:space="preserve">Na temelju odluke Skupštine vjerovnika od dana  8.12.2022.g., u stečajnom postupku  koji se provodi  na Trgovačkom sudu  u Pazinu, </w:t>
      </w:r>
      <w:proofErr w:type="spellStart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posl</w:t>
      </w:r>
      <w:proofErr w:type="spellEnd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. broj:St-259/2022,nad dužnikom 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DENMI   d.o.o. u stečaju,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Labin, Rudarska 5, OIB: 25860042737, 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stečajni upravitelj Jasna Kučević iz  Pule, </w:t>
      </w:r>
      <w:proofErr w:type="spellStart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Kaštanjer</w:t>
      </w:r>
      <w:proofErr w:type="spellEnd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64, dana  15.02.2023.g. objavljuje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     </w:t>
      </w:r>
    </w:p>
    <w:p w14:paraId="5C521FF9" w14:textId="77777777" w:rsidR="003B2571" w:rsidRPr="003B2571" w:rsidRDefault="003B2571" w:rsidP="003B25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DRUGI  OGLAS 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za  prikupljanje pisanih ponuda za kupnju pokretnina</w:t>
      </w:r>
    </w:p>
    <w:p w14:paraId="55A18040" w14:textId="77777777" w:rsidR="003B2571" w:rsidRPr="003B2571" w:rsidRDefault="003B2571" w:rsidP="003B25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</w:p>
    <w:tbl>
      <w:tblPr>
        <w:tblW w:w="0" w:type="auto"/>
        <w:tblInd w:w="75" w:type="dxa"/>
        <w:tblBorders>
          <w:top w:val="single" w:sz="6" w:space="0" w:color="A4BAC9"/>
          <w:left w:val="single" w:sz="6" w:space="0" w:color="A4BAC9"/>
          <w:bottom w:val="single" w:sz="6" w:space="0" w:color="A4BAC9"/>
          <w:right w:val="single" w:sz="6" w:space="0" w:color="A4BAC9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"/>
        <w:gridCol w:w="4461"/>
        <w:gridCol w:w="1161"/>
        <w:gridCol w:w="141"/>
        <w:gridCol w:w="1351"/>
      </w:tblGrid>
      <w:tr w:rsidR="003B2571" w:rsidRPr="003B2571" w14:paraId="2D625BD2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C20D90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Red.</w:t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broj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28F1FE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Naziv pokretnina (opreme)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7C7016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Procijenjena</w:t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  vrijednost</w:t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(EUR)</w:t>
            </w: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88CF619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CA13B1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 </w:t>
            </w: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Početna cijena</w:t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br/>
              <w:t>(EUR)</w:t>
            </w: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 </w:t>
            </w:r>
          </w:p>
        </w:tc>
      </w:tr>
      <w:tr w:rsidR="003B2571" w:rsidRPr="003B2571" w14:paraId="4C4C6564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695E0F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4A25F7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KASA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9F3744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450,90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1810EF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4E638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405,81</w:t>
            </w:r>
          </w:p>
        </w:tc>
      </w:tr>
      <w:tr w:rsidR="003B2571" w:rsidRPr="003B2571" w14:paraId="2F4EFA1D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DA8E2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2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8BA244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MRAMORNE PLOCE ZA GRIJANJE (2 kom)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DCE478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72,94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359A4D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6D331F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65,65</w:t>
            </w:r>
          </w:p>
        </w:tc>
      </w:tr>
      <w:tr w:rsidR="003B2571" w:rsidRPr="003B2571" w14:paraId="42BBD61C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DE083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3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ED41F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STALAŽA DRVENA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07F4A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13,26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424BD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6368E5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11,93</w:t>
            </w:r>
          </w:p>
        </w:tc>
      </w:tr>
      <w:tr w:rsidR="003B2571" w:rsidRPr="003B2571" w14:paraId="73828867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11BD80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4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9F9C5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NAMJEŠTAJ ZA PREDSOBLJE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03E4C7D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6,63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0933C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14F187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5,97</w:t>
            </w:r>
          </w:p>
        </w:tc>
      </w:tr>
      <w:tr w:rsidR="003B2571" w:rsidRPr="003B2571" w14:paraId="628541BD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B7D8BE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5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02DEA5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STROPNI UREÐAJ ZA GRIJANJE (6 kom)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A242FE4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79,57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94E1066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D7F956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71,61</w:t>
            </w:r>
          </w:p>
        </w:tc>
      </w:tr>
      <w:tr w:rsidR="003B2571" w:rsidRPr="003B2571" w14:paraId="405FDC94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D37E646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lastRenderedPageBreak/>
              <w:br/>
              <w:t>6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89D38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STALAK ZA TELEFON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84186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1,33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A878F6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E355DE4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1,20</w:t>
            </w:r>
          </w:p>
        </w:tc>
      </w:tr>
      <w:tr w:rsidR="003B2571" w:rsidRPr="003B2571" w14:paraId="17416CC2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9DF10F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7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359761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MONITOR LCD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FD304B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1,99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4326EBB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CEF2B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1,79</w:t>
            </w:r>
          </w:p>
        </w:tc>
      </w:tr>
      <w:tr w:rsidR="003B2571" w:rsidRPr="003B2571" w14:paraId="51974D1F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F61D00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8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C370A0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POLICA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C48BF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108,75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E3AFE91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44C71D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97,87</w:t>
            </w:r>
          </w:p>
        </w:tc>
      </w:tr>
      <w:tr w:rsidR="003B2571" w:rsidRPr="003B2571" w14:paraId="3C28E327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7670D5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9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D37BAA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STOLICA UREDSKA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BEBE5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11,94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D58070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CAD372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10,75</w:t>
            </w:r>
          </w:p>
        </w:tc>
      </w:tr>
      <w:tr w:rsidR="003B2571" w:rsidRPr="003B2571" w14:paraId="02AF411E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79F13CE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C787FF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OSOBNI AUTOMOBIL CITROEN BERLINGO 2,0 HDI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B92A64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2.692,12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39BEF69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3C41A5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2.422,91</w:t>
            </w:r>
          </w:p>
        </w:tc>
      </w:tr>
      <w:tr w:rsidR="003B2571" w:rsidRPr="003B2571" w14:paraId="30EF8597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61DE2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11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93AE1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UREDSKE STOLICE (2 kom)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589D2B7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18,57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6578CB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6D7D411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16,71</w:t>
            </w:r>
          </w:p>
        </w:tc>
      </w:tr>
      <w:tr w:rsidR="003B2571" w:rsidRPr="003B2571" w14:paraId="2E8C2BAE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FE4BD88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12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47F5C8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STOL (4kom)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ACB860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47,74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129EFA1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DAA22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42,97</w:t>
            </w:r>
          </w:p>
        </w:tc>
      </w:tr>
      <w:tr w:rsidR="003B2571" w:rsidRPr="003B2571" w14:paraId="7BFADD96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486CE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13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64697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LADIČAR SA 3 LADICE (2 kom)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2E27B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18,57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B731AA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F8FC7B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16,71</w:t>
            </w:r>
          </w:p>
        </w:tc>
      </w:tr>
      <w:tr w:rsidR="003B2571" w:rsidRPr="003B2571" w14:paraId="790C5363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213BAB4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14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EE64EE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ORMAR SA STAKLENOM VITRINOM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A2DAA0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46,42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7A9EFA3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5B0CF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41,78</w:t>
            </w:r>
          </w:p>
        </w:tc>
      </w:tr>
      <w:tr w:rsidR="003B2571" w:rsidRPr="003B2571" w14:paraId="11FE1BC1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8E7F4FF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15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5AEDA8B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UREDSKI STOL SA POLUKRUŽNIM DODATKOM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02BC4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10,61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FE731F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39338FE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9,55</w:t>
            </w:r>
          </w:p>
        </w:tc>
      </w:tr>
      <w:tr w:rsidR="003B2571" w:rsidRPr="003B2571" w14:paraId="4EEFBDFF" w14:textId="77777777" w:rsidTr="003B2571"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7B666C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16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1516A1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STOLICA ZA POSJETITELJE (3 kom)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11C65A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9,95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F33672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A4BAC9"/>
              <w:left w:val="single" w:sz="6" w:space="0" w:color="A4BAC9"/>
              <w:bottom w:val="single" w:sz="6" w:space="0" w:color="A4BAC9"/>
              <w:right w:val="single" w:sz="6" w:space="0" w:color="A4BAC9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7CA5C1" w14:textId="77777777" w:rsidR="003B2571" w:rsidRPr="003B2571" w:rsidRDefault="003B2571" w:rsidP="003B257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</w:pPr>
            <w:r w:rsidRPr="003B2571">
              <w:rPr>
                <w:rFonts w:ascii="Arial" w:eastAsia="Times New Roman" w:hAnsi="Arial" w:cs="Arial"/>
                <w:color w:val="666666"/>
                <w:sz w:val="18"/>
                <w:szCs w:val="18"/>
                <w:lang w:eastAsia="hr-HR"/>
              </w:rPr>
              <w:br/>
            </w:r>
            <w:r w:rsidRPr="003B2571">
              <w:rPr>
                <w:rFonts w:ascii="Arial" w:eastAsia="Times New Roman" w:hAnsi="Arial" w:cs="Arial"/>
                <w:b/>
                <w:bCs/>
                <w:color w:val="666666"/>
                <w:sz w:val="18"/>
                <w:szCs w:val="18"/>
                <w:lang w:eastAsia="hr-HR"/>
              </w:rPr>
              <w:t>8,95</w:t>
            </w:r>
          </w:p>
        </w:tc>
      </w:tr>
    </w:tbl>
    <w:p w14:paraId="5E58B428" w14:textId="22BA2BA8" w:rsidR="003B2571" w:rsidRPr="003B2571" w:rsidRDefault="003B2571" w:rsidP="003B25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hr-HR"/>
        </w:rPr>
      </w:pP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NAČIN  I UVJETI  PRODAJE: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1. Prodaja pokretnina u vlasništvu stečajnog dužnika provodi se prikupljanjem pisanih ponuda za kupnju pokretnina.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2. Kriterij za odabir  najpovoljnije ponude je najviša ponuđena cijena za pokretninu, (ponuđena  cijena ne  može biti niža od   početne cijene svake pojedine pokretnine).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3. 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Na kupoprodajnu cijenu  pokretnine obračunava se PDV.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4. Pokretnine u vlasništvu  stečajnog dužnika  prodaju  se uz obveznu naznaku rednog broja i naziva pokretnina za koju se podnosi ponuda.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5. Pravo  na podnošenje ponude imaju sve pravne  i fizičke osobe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6. Za pokretninu pod r.br. 10 OSOBNI AUTOMOBIL CITROEN BERLINGO 2,0 HDI potrebno je  prethodno uplatiti  jamčevinu u iznosu od 10%  početne cijene  pokretnine.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7. Ponuda se podnosi  na  obrascu (ponudbeni list) koji  mora biti ispunjen čitko  i  sadržavati sve  podatke o ponuditelju i ponuđenu cijenu za  pokretninu, odnosno ukupnu cijenu za pokretnine ako ista sadrži više pokretnina.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8. Jamčevina se uplaćuje na transakcijski račun stečajnog dužnika otvoren kod  Privredne banke d.d. Zagreb  IBAN: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 HR34 2340 0091 1900 29082,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opis plaćanja: jamčevina u predmetu St-259/2022, r.br. 10 OSOBNI AUTOMOBIL CITROEN BERLINGO 2,0 HDI)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.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Ponuda (ponudbeni list) sa priloženim dokazom o uplati jamčevine dostavlja se u zatvorenoj omotnici pisanim putem, preporučeno,  na adresu: 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Stečajni upravitelj</w:t>
      </w:r>
      <w:r w:rsidR="001C1C0F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Jasna Kučević, </w:t>
      </w:r>
      <w:proofErr w:type="spellStart"/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Kaštanjer</w:t>
      </w:r>
      <w:proofErr w:type="spellEnd"/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 xml:space="preserve"> 64, 52100 Pula, 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s naznakom „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PONUDA  ZA KUPNJU  POKRETNINA broj:  St-259/2022 - ne otvarati“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najkasnije do  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10.03.2023. 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Ponude pristigle nakon isteka navedenog  roka smatraju se nepravodobnim i  neće se razmatrati.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9. Otvaranje ponuda  određuje se za dan  </w:t>
      </w:r>
      <w:r w:rsidRPr="003B2571">
        <w:rPr>
          <w:rFonts w:ascii="Arial" w:eastAsia="Times New Roman" w:hAnsi="Arial" w:cs="Arial"/>
          <w:b/>
          <w:bCs/>
          <w:color w:val="666666"/>
          <w:sz w:val="18"/>
          <w:szCs w:val="18"/>
          <w:lang w:eastAsia="hr-HR"/>
        </w:rPr>
        <w:t>15.03.2023.g. u  10,00 sati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. </w:t>
      </w:r>
      <w:proofErr w:type="spellStart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Ponuditeliji</w:t>
      </w:r>
      <w:proofErr w:type="spellEnd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 će biti obaviješteni o odabiru najpovoljnijeg  ponuditelja elektronskim putem (kontakt e-mail).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10. Ponuditelj čija će ponuda biti prihvaćena dužan je  u roku od  10  dana   uplatiti   kupoprodajnu cijenu, a kod r.br. 10 OSOBNI AUTOMOBIL CITROEN BERLINGO 2,0 HDI, ponuditelj uplaćuje razliku između jamčevine i postignute kupoprodajne cijene na račun stečajnog dužnika broj  IBAN: HR34 2340 0091 1900 29082, te u daljnjem roku od 8  dana, od dana izvršene uplate  o svom trošku preuzeti pokretnine.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 xml:space="preserve">11. Ukoliko kupac čija ponuda bude prihvaćena ne </w:t>
      </w:r>
      <w:proofErr w:type="spellStart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upati</w:t>
      </w:r>
      <w:proofErr w:type="spellEnd"/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 xml:space="preserve"> kupoprodajnu cijenu, smatrati će se da je odustao od kupnje i u cijelosti  gubi  pravo na uplaćenu  jamčevinu, a prodavatelj poziva drugog najpovoljnijeg ponuditelja na kupnju pokretnine.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12. Ponuditeljima čija ponuda ne bude prihvaćena, stečajni  dužnik će vratiti jamčevinu na račun naznačen u ponudbenom listu.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13. Pokretnine se prodaju po principu viđeno kupljeno što isključuje sve naknadne prigovore kupca na nedostatke, pravne ili činjenične naravi.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14. Stečajni upravitelj pridržava pravo neprihvaćanja  ponude ponuditelja, ukoliko je isto povoljnije za stečajnu masu. 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lastRenderedPageBreak/>
        <w:t>15. Sve poreze, pristojbe,  troškove i druga davanja u svezi s prodajom pokretnina u cijelosti snosi kupac.</w:t>
      </w:r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br/>
        <w:t>16. Pokretnine  se nalaze u Labinu, Rudarska 5, te se  mogu  razgledati uz prethodnu najavu stečajnom upravitelju putem e-maila  </w:t>
      </w:r>
      <w:hyperlink r:id="rId9" w:history="1">
        <w:r w:rsidRPr="003B2571">
          <w:rPr>
            <w:rFonts w:ascii="Arial" w:eastAsia="Times New Roman" w:hAnsi="Arial" w:cs="Arial"/>
            <w:color w:val="515151"/>
            <w:sz w:val="18"/>
            <w:szCs w:val="18"/>
            <w:u w:val="single"/>
            <w:lang w:eastAsia="hr-HR"/>
          </w:rPr>
          <w:t>jasnakucevic9@gmail.com</w:t>
        </w:r>
      </w:hyperlink>
      <w:r w:rsidRPr="003B2571">
        <w:rPr>
          <w:rFonts w:ascii="Arial" w:eastAsia="Times New Roman" w:hAnsi="Arial" w:cs="Arial"/>
          <w:color w:val="666666"/>
          <w:sz w:val="18"/>
          <w:szCs w:val="18"/>
          <w:lang w:eastAsia="hr-HR"/>
        </w:rPr>
        <w:t>  ili pozivom na mobitel 098 435 903.</w:t>
      </w:r>
    </w:p>
    <w:p w14:paraId="149A0500" w14:textId="77777777" w:rsidR="003B2571" w:rsidRDefault="003B2571"/>
    <w:sectPr w:rsidR="003B25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D4FC4"/>
    <w:multiLevelType w:val="multilevel"/>
    <w:tmpl w:val="B3EA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59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571"/>
    <w:rsid w:val="001C1C0F"/>
    <w:rsid w:val="003B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FA765"/>
  <w15:chartTrackingRefBased/>
  <w15:docId w15:val="{A196050C-92B4-4890-9980-3D54C60E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3B2571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3B25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43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9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02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history.back()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dacka-mreza.hr/stecaj-upravitelji.aspx?Search=&amp;ShowID=3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udacka-mreza.hr/sudovi.aspx?Search=&amp;ShowID=dir20113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asnakucevic9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4458</Characters>
  <Application>Microsoft Office Word</Application>
  <DocSecurity>0</DocSecurity>
  <Lines>37</Lines>
  <Paragraphs>10</Paragraphs>
  <ScaleCrop>false</ScaleCrop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Kučević</dc:creator>
  <cp:keywords/>
  <dc:description/>
  <cp:lastModifiedBy>Jasna Kučević</cp:lastModifiedBy>
  <cp:revision>2</cp:revision>
  <dcterms:created xsi:type="dcterms:W3CDTF">2023-02-20T09:13:00Z</dcterms:created>
  <dcterms:modified xsi:type="dcterms:W3CDTF">2023-02-20T09:14:00Z</dcterms:modified>
</cp:coreProperties>
</file>